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2" w:rsidRPr="004513A0" w:rsidRDefault="00110C42" w:rsidP="00110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10C42" w:rsidRPr="004513A0" w:rsidRDefault="00110C42" w:rsidP="0045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450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110C42" w:rsidRPr="004513A0" w:rsidRDefault="00110C42" w:rsidP="00110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Сергиевский</w:t>
      </w:r>
    </w:p>
    <w:p w:rsidR="00110C42" w:rsidRDefault="00110C42" w:rsidP="00110C42">
      <w:pPr>
        <w:autoSpaceDE w:val="0"/>
        <w:autoSpaceDN w:val="0"/>
        <w:adjustRightInd w:val="0"/>
        <w:spacing w:after="0" w:line="240" w:lineRule="auto"/>
        <w:jc w:val="right"/>
        <w:rPr>
          <w:rFonts w:ascii="ISOCPEUR" w:hAnsi="ISOCPEUR"/>
          <w:b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007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1184 </w:t>
      </w: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007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03.11</w:t>
      </w:r>
      <w:bookmarkStart w:id="0" w:name="_GoBack"/>
      <w:bookmarkEnd w:id="0"/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F76D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10C42" w:rsidRDefault="00110C42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110C42" w:rsidRDefault="00110C42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9C18C5" w:rsidRPr="00BE09BB" w:rsidRDefault="009C18C5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 w:cs="Arial"/>
          <w:b/>
          <w:szCs w:val="24"/>
        </w:rPr>
      </w:pPr>
      <w:r w:rsidRPr="00BE09BB">
        <w:rPr>
          <w:rFonts w:ascii="ISOCPEUR" w:hAnsi="ISOCPEUR"/>
          <w:b/>
          <w:color w:val="000000"/>
          <w:sz w:val="24"/>
          <w:szCs w:val="24"/>
          <w:lang w:eastAsia="ru-RU"/>
        </w:rPr>
        <w:t>СОСТАВ ПРОЕКТА</w:t>
      </w:r>
    </w:p>
    <w:tbl>
      <w:tblPr>
        <w:tblW w:w="100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4621"/>
        <w:gridCol w:w="1305"/>
      </w:tblGrid>
      <w:tr w:rsidR="009C18C5" w:rsidRPr="00BE09BB" w:rsidTr="009C18C5">
        <w:trPr>
          <w:trHeight w:hRule="exact" w:val="8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-28"/>
              <w:jc w:val="center"/>
              <w:rPr>
                <w:rFonts w:ascii="ISOCPEUR" w:hAnsi="ISOCPEUR"/>
                <w:b/>
                <w:spacing w:val="-6"/>
              </w:rPr>
            </w:pPr>
            <w:r w:rsidRPr="00BE09BB">
              <w:rPr>
                <w:rFonts w:ascii="ISOCPEUR" w:hAnsi="ISOCPEUR"/>
                <w:b/>
                <w:spacing w:val="-6"/>
              </w:rPr>
              <w:t>Номер тома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Обозначение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pacing w:val="-28"/>
              </w:rPr>
            </w:pPr>
            <w:r w:rsidRPr="00BE09BB">
              <w:rPr>
                <w:rFonts w:ascii="ISOCPEUR" w:hAnsi="ISOCPEUR"/>
                <w:b/>
                <w:szCs w:val="24"/>
              </w:rPr>
              <w:t>Примечание</w:t>
            </w: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 xml:space="preserve">Документация по планировке 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b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>межеванию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/09.1-ППТ-ОЧ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spacing w:after="0"/>
              <w:ind w:left="57" w:right="57"/>
              <w:rPr>
                <w:rFonts w:ascii="ISOCPEUR" w:hAnsi="ISOCPEUR" w:cs="Arial"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szCs w:val="24"/>
              </w:rPr>
              <w:t>Основная часть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 w:cs="Arial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/09.1-ППТ-МО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pStyle w:val="a4"/>
              <w:widowControl w:val="0"/>
              <w:ind w:left="57" w:right="57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 xml:space="preserve">Материалы по обоснованию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/09.1-ПМТ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snapToGrid w:val="0"/>
              <w:spacing w:after="0"/>
              <w:ind w:left="57" w:right="57"/>
              <w:rPr>
                <w:rFonts w:ascii="ISOCPEUR" w:hAnsi="ISOCPEUR" w:cs="Arial"/>
                <w:spacing w:val="-2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>Проект межевания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</w:tbl>
    <w:p w:rsidR="00F32A39" w:rsidRDefault="00F32A39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tbl>
      <w:tblPr>
        <w:tblStyle w:val="a3"/>
        <w:tblpPr w:leftFromText="180" w:rightFromText="180" w:vertAnchor="page" w:horzAnchor="margin" w:tblpXSpec="center" w:tblpY="1666"/>
        <w:tblW w:w="9152" w:type="dxa"/>
        <w:tblLayout w:type="fixed"/>
        <w:tblLook w:val="04A0" w:firstRow="1" w:lastRow="0" w:firstColumn="1" w:lastColumn="0" w:noHBand="0" w:noVBand="1"/>
      </w:tblPr>
      <w:tblGrid>
        <w:gridCol w:w="595"/>
        <w:gridCol w:w="7055"/>
        <w:gridCol w:w="1502"/>
      </w:tblGrid>
      <w:tr w:rsidR="00464E58" w:rsidRPr="00E837B8" w:rsidTr="00464E58">
        <w:tc>
          <w:tcPr>
            <w:tcW w:w="59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№ п/п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Стр.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Титульный лист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Состав проекта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</w:tr>
      <w:tr w:rsidR="00464E58" w:rsidRPr="00E837B8" w:rsidTr="00E837B8">
        <w:trPr>
          <w:trHeight w:hRule="exact" w:val="1056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  <w:tc>
          <w:tcPr>
            <w:tcW w:w="7055" w:type="dxa"/>
          </w:tcPr>
          <w:p w:rsidR="00464E58" w:rsidRPr="00E837B8" w:rsidRDefault="00E837B8" w:rsidP="00E837B8">
            <w:pPr>
              <w:pStyle w:val="a8"/>
              <w:numPr>
                <w:ilvl w:val="0"/>
                <w:numId w:val="7"/>
              </w:numPr>
              <w:ind w:left="1" w:firstLine="0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Положения о размещении объекта капитального строительства (линейного объекта) «</w:t>
            </w:r>
            <w:r w:rsidRPr="00E837B8">
              <w:rPr>
                <w:rFonts w:ascii="ISOCPEUR" w:hAnsi="ISOCPEUR"/>
                <w:color w:val="000000"/>
                <w:sz w:val="24"/>
                <w:szCs w:val="24"/>
              </w:rPr>
              <w:t>ВОЛС ПАО «МТС» на участке: Муфта М16 до БС 63-206 с. Сергиевск, ул. Л. Толстого, 1В» (I этап)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5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Общие положения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6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Сведения об объекте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5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7</w:t>
            </w:r>
          </w:p>
        </w:tc>
        <w:tc>
          <w:tcPr>
            <w:tcW w:w="7055" w:type="dxa"/>
          </w:tcPr>
          <w:p w:rsidR="00464E58" w:rsidRPr="00E837B8" w:rsidRDefault="00464E58" w:rsidP="00ED3F8B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 xml:space="preserve">Чертеж </w:t>
            </w:r>
            <w:r w:rsidR="00ED3F8B">
              <w:rPr>
                <w:rFonts w:ascii="ISOCPEUR" w:hAnsi="ISOCPEUR"/>
                <w:sz w:val="24"/>
                <w:szCs w:val="24"/>
              </w:rPr>
              <w:t>планировки</w:t>
            </w:r>
            <w:r w:rsidRPr="00E837B8">
              <w:rPr>
                <w:rFonts w:ascii="ISOCPEUR" w:hAnsi="ISOCPEUR"/>
                <w:sz w:val="24"/>
                <w:szCs w:val="24"/>
              </w:rPr>
              <w:t xml:space="preserve"> территории (1:</w:t>
            </w:r>
            <w:r w:rsidR="00ED3F8B">
              <w:rPr>
                <w:rFonts w:ascii="ISOCPEUR" w:hAnsi="ISOCPEUR"/>
                <w:sz w:val="24"/>
                <w:szCs w:val="24"/>
              </w:rPr>
              <w:t>2</w:t>
            </w:r>
            <w:r w:rsidRPr="00E837B8">
              <w:rPr>
                <w:rFonts w:ascii="ISOCPEUR" w:hAnsi="ISOCPEUR"/>
                <w:sz w:val="24"/>
                <w:szCs w:val="24"/>
              </w:rPr>
              <w:t>000)</w:t>
            </w:r>
          </w:p>
        </w:tc>
        <w:tc>
          <w:tcPr>
            <w:tcW w:w="1502" w:type="dxa"/>
          </w:tcPr>
          <w:p w:rsidR="00464E58" w:rsidRPr="00E837B8" w:rsidRDefault="00FD000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8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</w:tr>
    </w:tbl>
    <w:p w:rsidR="00C157AE" w:rsidRPr="00E837B8" w:rsidRDefault="001A273C" w:rsidP="00C157AE">
      <w:pPr>
        <w:jc w:val="center"/>
        <w:rPr>
          <w:rFonts w:ascii="ISOCPEUR" w:hAnsi="ISOCPEUR"/>
          <w:b/>
        </w:rPr>
      </w:pPr>
      <w:r w:rsidRPr="00E837B8">
        <w:rPr>
          <w:rFonts w:ascii="ISOCPEUR" w:hAnsi="ISOCPEUR"/>
          <w:b/>
        </w:rPr>
        <w:t>Содержание</w:t>
      </w:r>
    </w:p>
    <w:p w:rsidR="00C157AE" w:rsidRDefault="00C157AE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7B369C" w:rsidRDefault="007B369C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584DE4" w:rsidRPr="00584DE4" w:rsidRDefault="00584DE4" w:rsidP="00584DE4">
      <w:pPr>
        <w:spacing w:line="240" w:lineRule="auto"/>
        <w:ind w:left="-108"/>
        <w:jc w:val="center"/>
        <w:rPr>
          <w:rFonts w:ascii="ISOCPEUR" w:hAnsi="ISOCPEUR" w:cs="Arial"/>
          <w:sz w:val="24"/>
          <w:szCs w:val="24"/>
        </w:rPr>
      </w:pPr>
      <w:r>
        <w:rPr>
          <w:b/>
        </w:rPr>
        <w:br w:type="page"/>
      </w:r>
    </w:p>
    <w:p w:rsidR="00584DE4" w:rsidRPr="00584DE4" w:rsidRDefault="00584DE4" w:rsidP="00584DE4">
      <w:pPr>
        <w:pStyle w:val="3"/>
        <w:rPr>
          <w:sz w:val="24"/>
          <w:szCs w:val="24"/>
        </w:rPr>
      </w:pPr>
      <w:bookmarkStart w:id="1" w:name="_Toc458170001"/>
      <w:r w:rsidRPr="00584DE4">
        <w:rPr>
          <w:sz w:val="24"/>
          <w:szCs w:val="24"/>
        </w:rPr>
        <w:lastRenderedPageBreak/>
        <w:t xml:space="preserve">Положения о размещении объекта капитального строительства (линейного объекта) </w:t>
      </w:r>
      <w:bookmarkEnd w:id="1"/>
      <w:r>
        <w:rPr>
          <w:sz w:val="24"/>
          <w:szCs w:val="24"/>
        </w:rPr>
        <w:t>«</w:t>
      </w:r>
      <w:r w:rsidRPr="00584DE4">
        <w:rPr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2" w:name="_Toc458170002"/>
      <w:r w:rsidRPr="00584DE4">
        <w:rPr>
          <w:rFonts w:eastAsia="ISOCPEUR"/>
          <w:sz w:val="24"/>
          <w:szCs w:val="24"/>
        </w:rPr>
        <w:t>Общие положения</w:t>
      </w:r>
      <w:bookmarkEnd w:id="2"/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 xml:space="preserve">В соответствии с градостроительным законодательство проект планировки территории линейного объекта </w:t>
      </w:r>
      <w:r w:rsidR="00EA37D1"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 w:rsidR="00EA37D1"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Pr="00584DE4">
        <w:rPr>
          <w:rFonts w:ascii="ISOCPEUR" w:eastAsia="ISOCPEUR" w:hAnsi="ISOCPEUR" w:cs="ISOCPEUR"/>
          <w:sz w:val="24"/>
          <w:szCs w:val="24"/>
        </w:rPr>
        <w:t>(далее – Проект планировки территории) является документом по планировке территории в отношении подлежащих застройке территорий.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для размещения линейного объекта разработан в соответствии с Градостроительным кодексом РФ, Земельным кодексом РФ, Федеральным законом «О государственном кадастре недвижимости», «Нормы отвода земель для линий связи» и нормативными правовыми актами.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осуществлении проекта планировки территории учтены интересы жителей Самарской области по улучшению в обеспечении услугами мобильной связи, предоставляемых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>».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разработан ООО «Азимут Радиокоммуникации» на основании Технического задания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 xml:space="preserve">» на выполнение проектно-изыскательских и строительно-монтажных работ </w:t>
      </w:r>
      <w:r w:rsidR="0070564C">
        <w:rPr>
          <w:rFonts w:ascii="ISOCPEUR" w:eastAsia="ISOCPEUR" w:hAnsi="ISOCPEUR" w:cs="ISOCPEUR"/>
          <w:sz w:val="24"/>
          <w:szCs w:val="24"/>
        </w:rPr>
        <w:t>по</w:t>
      </w:r>
      <w:r w:rsidRPr="00862017">
        <w:rPr>
          <w:rFonts w:ascii="ISOCPEUR" w:eastAsia="ISOCPEUR" w:hAnsi="ISOCPEUR" w:cs="ISOCPEUR"/>
          <w:sz w:val="24"/>
          <w:szCs w:val="24"/>
        </w:rPr>
        <w:t xml:space="preserve"> договору подряда 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 xml:space="preserve">№ </w:t>
      </w:r>
      <w:r w:rsidR="00862017" w:rsidRPr="00377CDF">
        <w:rPr>
          <w:rFonts w:ascii="ISOCPEUR" w:hAnsi="ISOCPEUR"/>
          <w:iCs/>
          <w:color w:val="000000"/>
          <w:sz w:val="24"/>
          <w:szCs w:val="24"/>
          <w:lang w:val="en-US"/>
        </w:rPr>
        <w:t>D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>150277456-04 от 20.05.2015</w:t>
      </w:r>
      <w:r w:rsidRPr="00862017">
        <w:rPr>
          <w:rFonts w:ascii="ISOCPEUR" w:eastAsia="ISOCPEUR" w:hAnsi="ISOCPEUR" w:cs="ISOCPEUR"/>
          <w:sz w:val="24"/>
          <w:szCs w:val="24"/>
        </w:rPr>
        <w:t>, заключенного между ПАО «МТС» и ООО «Азимут Радиокоммуникации»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подготовке проекта планировки учтены:</w:t>
      </w:r>
    </w:p>
    <w:p w:rsidR="00584DE4" w:rsidRPr="00FD0008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FD0008">
        <w:rPr>
          <w:rFonts w:ascii="ISOCPEUR" w:hAnsi="ISOCPEUR"/>
          <w:sz w:val="24"/>
          <w:szCs w:val="24"/>
        </w:rPr>
        <w:t xml:space="preserve">- Схемы территориального планирования муниципального района </w:t>
      </w:r>
      <w:r w:rsidR="00FD0008" w:rsidRPr="00FD0008">
        <w:rPr>
          <w:rFonts w:ascii="ISOCPEUR" w:hAnsi="ISOCPEUR"/>
          <w:sz w:val="24"/>
          <w:szCs w:val="24"/>
        </w:rPr>
        <w:t>Сергиевский</w:t>
      </w:r>
      <w:r w:rsidRPr="00FD0008">
        <w:rPr>
          <w:rFonts w:ascii="ISOCPEUR" w:hAnsi="ISOCPEUR"/>
          <w:sz w:val="24"/>
          <w:szCs w:val="24"/>
        </w:rPr>
        <w:t xml:space="preserve"> Самарской области, утвержденной решением собранием представителей №</w:t>
      </w:r>
      <w:r w:rsidR="00FD0008" w:rsidRPr="00FD0008">
        <w:rPr>
          <w:rFonts w:ascii="ISOCPEUR" w:hAnsi="ISOCPEUR"/>
          <w:sz w:val="24"/>
          <w:szCs w:val="24"/>
        </w:rPr>
        <w:t>3</w:t>
      </w:r>
      <w:r w:rsidRPr="00FD0008">
        <w:rPr>
          <w:rFonts w:ascii="ISOCPEUR" w:hAnsi="ISOCPEUR"/>
          <w:sz w:val="24"/>
          <w:szCs w:val="24"/>
        </w:rPr>
        <w:t xml:space="preserve"> от 28.</w:t>
      </w:r>
      <w:r w:rsidR="00FD0008" w:rsidRPr="00FD0008">
        <w:rPr>
          <w:rFonts w:ascii="ISOCPEUR" w:hAnsi="ISOCPEUR"/>
          <w:sz w:val="24"/>
          <w:szCs w:val="24"/>
        </w:rPr>
        <w:t>01</w:t>
      </w:r>
      <w:r w:rsidRPr="00FD0008">
        <w:rPr>
          <w:rFonts w:ascii="ISOCPEUR" w:hAnsi="ISOCPEUR"/>
          <w:sz w:val="24"/>
          <w:szCs w:val="24"/>
        </w:rPr>
        <w:t>.20</w:t>
      </w:r>
      <w:r w:rsidR="00FD0008" w:rsidRPr="00FD0008">
        <w:rPr>
          <w:rFonts w:ascii="ISOCPEUR" w:hAnsi="ISOCPEUR"/>
          <w:sz w:val="24"/>
          <w:szCs w:val="24"/>
        </w:rPr>
        <w:t>10</w:t>
      </w:r>
      <w:r w:rsidRPr="00FD0008">
        <w:rPr>
          <w:rFonts w:ascii="ISOCPEUR" w:hAnsi="ISOCPEUR"/>
          <w:sz w:val="24"/>
          <w:szCs w:val="24"/>
        </w:rPr>
        <w:t>г.;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21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26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11</w:t>
      </w:r>
      <w:r w:rsidRPr="000A3342">
        <w:rPr>
          <w:rFonts w:ascii="ISOCPEUR" w:hAnsi="ISOCPEUR"/>
          <w:sz w:val="24"/>
          <w:szCs w:val="24"/>
        </w:rPr>
        <w:t>.2013г.</w:t>
      </w:r>
      <w:r w:rsid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</w:t>
      </w:r>
      <w:r w:rsidR="000A3342" w:rsidRPr="000A3342">
        <w:rPr>
          <w:rFonts w:ascii="ISOCPEUR" w:hAnsi="ISOCPEUR"/>
          <w:sz w:val="24"/>
          <w:szCs w:val="24"/>
        </w:rPr>
        <w:t>, утвержденных решением собрания представителей №27 от 27.11.2013г</w:t>
      </w:r>
      <w:r w:rsidR="000A3342">
        <w:rPr>
          <w:rFonts w:ascii="ISOCPEUR" w:hAnsi="ISOCPEUR"/>
          <w:sz w:val="24"/>
          <w:szCs w:val="24"/>
        </w:rPr>
        <w:t>.</w:t>
      </w:r>
      <w:r w:rsidRP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lastRenderedPageBreak/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09</w:t>
      </w:r>
      <w:r w:rsidRPr="000A3342">
        <w:rPr>
          <w:rFonts w:ascii="ISOCPEUR" w:hAnsi="ISOCPEUR"/>
          <w:sz w:val="24"/>
          <w:szCs w:val="24"/>
        </w:rPr>
        <w:t xml:space="preserve"> от 1</w:t>
      </w:r>
      <w:r w:rsidR="000A3342" w:rsidRPr="000A3342">
        <w:rPr>
          <w:rFonts w:ascii="ISOCPEUR" w:hAnsi="ISOCPEUR"/>
          <w:sz w:val="24"/>
          <w:szCs w:val="24"/>
        </w:rPr>
        <w:t>7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05</w:t>
      </w:r>
      <w:r w:rsidRPr="000A3342">
        <w:rPr>
          <w:rFonts w:ascii="ISOCPEUR" w:hAnsi="ISOCPEUR"/>
          <w:sz w:val="24"/>
          <w:szCs w:val="24"/>
        </w:rPr>
        <w:t>.2013г.</w:t>
      </w:r>
      <w:r w:rsidR="000A3342" w:rsidRPr="000A3342">
        <w:rPr>
          <w:rFonts w:ascii="ISOCPEUR" w:hAnsi="ISOCPEUR"/>
          <w:sz w:val="24"/>
          <w:szCs w:val="24"/>
        </w:rPr>
        <w:t>;</w:t>
      </w:r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утвержденных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29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27</w:t>
      </w:r>
      <w:r w:rsidRPr="000A3342">
        <w:rPr>
          <w:rFonts w:ascii="ISOCPEUR" w:hAnsi="ISOCPEUR"/>
          <w:sz w:val="24"/>
          <w:szCs w:val="24"/>
        </w:rPr>
        <w:t>.12.2013г, с учетом изменений №</w:t>
      </w:r>
      <w:r w:rsidR="000A3342" w:rsidRPr="000A3342">
        <w:rPr>
          <w:rFonts w:ascii="ISOCPEUR" w:hAnsi="ISOCPEUR"/>
          <w:sz w:val="24"/>
          <w:szCs w:val="24"/>
        </w:rPr>
        <w:t>14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18</w:t>
      </w:r>
      <w:r w:rsidRPr="000A3342">
        <w:rPr>
          <w:rFonts w:ascii="ISOCPEUR" w:hAnsi="ISOCPEUR"/>
          <w:sz w:val="24"/>
          <w:szCs w:val="24"/>
        </w:rPr>
        <w:t>.1</w:t>
      </w:r>
      <w:r w:rsidR="000A3342" w:rsidRPr="000A3342"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>.2015г.</w:t>
      </w:r>
      <w:r w:rsidR="000A3342"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Генеральный план сельского поселения Серноводск муниципального района Сергиевский Самарской области, утвержденного решением собрания представителей №09 от 17.05.2013г.;</w:t>
      </w:r>
    </w:p>
    <w:p w:rsid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Правила землепользования и застройки сельского поселения Серноводск муниципального района Сергиевский Самарской области, утвержденных решением собрания представителей №29 от 27.12.2013г, с учетом изменений №14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С</w:t>
      </w:r>
      <w:r>
        <w:rPr>
          <w:rFonts w:ascii="ISOCPEUR" w:hAnsi="ISOCPEUR"/>
          <w:sz w:val="24"/>
          <w:szCs w:val="24"/>
        </w:rPr>
        <w:t>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утвержденного решением собрания представителей №</w:t>
      </w:r>
      <w:r>
        <w:rPr>
          <w:rFonts w:ascii="ISOCPEUR" w:hAnsi="ISOCPEUR"/>
          <w:sz w:val="24"/>
          <w:szCs w:val="24"/>
        </w:rPr>
        <w:t>16</w:t>
      </w:r>
      <w:r w:rsidRPr="000A3342">
        <w:rPr>
          <w:rFonts w:ascii="ISOCPEUR" w:hAnsi="ISOCPEUR"/>
          <w:sz w:val="24"/>
          <w:szCs w:val="24"/>
        </w:rPr>
        <w:t xml:space="preserve"> от </w:t>
      </w:r>
      <w:r>
        <w:rPr>
          <w:rFonts w:ascii="ISOCPEUR" w:hAnsi="ISOCPEUR"/>
          <w:sz w:val="24"/>
          <w:szCs w:val="24"/>
        </w:rPr>
        <w:t>07</w:t>
      </w:r>
      <w:r w:rsidRPr="000A3342">
        <w:rPr>
          <w:rFonts w:ascii="ISOCPEUR" w:hAnsi="ISOCPEUR"/>
          <w:sz w:val="24"/>
          <w:szCs w:val="24"/>
        </w:rPr>
        <w:t>.0</w:t>
      </w:r>
      <w:r>
        <w:rPr>
          <w:rFonts w:ascii="ISOCPEUR" w:hAnsi="ISOCPEUR"/>
          <w:sz w:val="24"/>
          <w:szCs w:val="24"/>
        </w:rPr>
        <w:t>8</w:t>
      </w:r>
      <w:r w:rsidRPr="000A3342">
        <w:rPr>
          <w:rFonts w:ascii="ISOCPEUR" w:hAnsi="ISOCPEUR"/>
          <w:sz w:val="24"/>
          <w:szCs w:val="24"/>
        </w:rPr>
        <w:t>.2013г.;</w:t>
      </w:r>
    </w:p>
    <w:p w:rsidR="000A3342" w:rsidRPr="00584DE4" w:rsidRDefault="000A3342" w:rsidP="000A3342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</w:t>
      </w:r>
      <w:r>
        <w:rPr>
          <w:rFonts w:ascii="ISOCPEUR" w:hAnsi="ISOCPEUR"/>
          <w:sz w:val="24"/>
          <w:szCs w:val="24"/>
        </w:rPr>
        <w:t>Суходол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утвержденных решением собрания представителей №</w:t>
      </w:r>
      <w:r>
        <w:rPr>
          <w:rFonts w:ascii="ISOCPEUR" w:hAnsi="ISOCPEUR"/>
          <w:sz w:val="24"/>
          <w:szCs w:val="24"/>
        </w:rPr>
        <w:t>30</w:t>
      </w:r>
      <w:r w:rsidRPr="000A3342">
        <w:rPr>
          <w:rFonts w:ascii="ISOCPEUR" w:hAnsi="ISOCPEUR"/>
          <w:sz w:val="24"/>
          <w:szCs w:val="24"/>
        </w:rPr>
        <w:t xml:space="preserve"> от 2</w:t>
      </w:r>
      <w:r>
        <w:rPr>
          <w:rFonts w:ascii="ISOCPEUR" w:hAnsi="ISOCPEUR"/>
          <w:sz w:val="24"/>
          <w:szCs w:val="24"/>
        </w:rPr>
        <w:t>0</w:t>
      </w:r>
      <w:r w:rsidRPr="000A3342">
        <w:rPr>
          <w:rFonts w:ascii="ISOCPEUR" w:hAnsi="ISOCPEUR"/>
          <w:sz w:val="24"/>
          <w:szCs w:val="24"/>
        </w:rPr>
        <w:t>.12.2013г, с учетом изменений №1</w:t>
      </w:r>
      <w:r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 xml:space="preserve">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584DE4" w:rsidRDefault="000A3342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положение о размещении объекта капительного строительства (линейного объекта);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чертеж планировки территории.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Положение о размещении объекта капительного строительства (линейного объекта)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сведения о назначении объекта;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Чертеж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красные линии;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линии, обозначающие улицы, дороги, линии связи, объекты инженерно</w:t>
      </w:r>
      <w:r w:rsidR="000A3342">
        <w:rPr>
          <w:rFonts w:ascii="ISOCPEUR" w:eastAsia="ISOCPEUR" w:hAnsi="ISOCPEUR" w:cs="ISOCPEUR"/>
          <w:sz w:val="24"/>
          <w:szCs w:val="24"/>
        </w:rPr>
        <w:t>й и транспортной инфраструктуры.</w:t>
      </w:r>
    </w:p>
    <w:p w:rsidR="00584DE4" w:rsidRPr="00584DE4" w:rsidRDefault="00584DE4" w:rsidP="00584DE4">
      <w:pPr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3" w:name="_Toc458170003"/>
      <w:r w:rsidRPr="00584DE4">
        <w:rPr>
          <w:rFonts w:eastAsia="ISOCPEUR"/>
          <w:sz w:val="24"/>
          <w:szCs w:val="24"/>
        </w:rPr>
        <w:t>Сведения об объекте</w:t>
      </w:r>
      <w:bookmarkEnd w:id="3"/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 w:themeColor="text1"/>
          <w:sz w:val="24"/>
          <w:szCs w:val="24"/>
        </w:rPr>
        <w:t>Проектируемая зоновая волоконно-оптическая линия связи (ВОЛС) является линейным объектом.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Строительство объекта обусловлено необходимостью организации физических каналов связи, для пропуска возрастающего внутрисетевого трафика сети связи ПАО «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», в следствии расширения перечня предоставляемых компанией услуг </w:t>
      </w:r>
      <w:r w:rsidR="000A3342" w:rsidRPr="00584DE4">
        <w:rPr>
          <w:rFonts w:ascii="ISOCPEUR" w:hAnsi="ISOCPEUR"/>
          <w:iCs/>
          <w:color w:val="000000"/>
          <w:sz w:val="24"/>
          <w:szCs w:val="24"/>
        </w:rPr>
        <w:t>для удовлетворения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потребности населения в качественном доступе к услугам мобильной связи и мобильного интернета</w:t>
      </w:r>
    </w:p>
    <w:p w:rsidR="00EA37D1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В административном отношении территория работ расположена 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в м.р. </w:t>
      </w:r>
      <w:r w:rsidR="00EA37D1" w:rsidRPr="00ED3F8B">
        <w:rPr>
          <w:rFonts w:ascii="ISOCPEUR" w:hAnsi="ISOCPEUR"/>
          <w:iCs/>
          <w:color w:val="000000"/>
          <w:sz w:val="24"/>
          <w:szCs w:val="24"/>
        </w:rPr>
        <w:t>Сергиевский.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 Общая расчетная протяженность трассы ВОЛС — 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7</w:t>
      </w:r>
      <w:r w:rsidR="00EA37D1" w:rsidRPr="00ED3F8B">
        <w:rPr>
          <w:rFonts w:ascii="ISOCPEUR" w:hAnsi="ISOCPEUR"/>
          <w:b/>
          <w:iCs/>
          <w:color w:val="000000"/>
          <w:sz w:val="24"/>
          <w:szCs w:val="24"/>
        </w:rPr>
        <w:t>,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042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км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>, в том числе в прокладка в грунте-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4,4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44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="00E82F59">
        <w:rPr>
          <w:rFonts w:ascii="ISOCPEUR" w:eastAsia="ISOCPEUR" w:hAnsi="ISOCPEUR" w:cs="ISOCPEUR"/>
          <w:b/>
          <w:color w:val="000000"/>
          <w:sz w:val="24"/>
          <w:szCs w:val="24"/>
        </w:rPr>
        <w:t>,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 подвеска по опорам 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2,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598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На территории </w:t>
      </w:r>
      <w:r w:rsidR="00E837B8">
        <w:rPr>
          <w:rFonts w:ascii="ISOCPEUR" w:hAnsi="ISOCPEUR"/>
          <w:iCs/>
          <w:color w:val="000000"/>
          <w:sz w:val="24"/>
          <w:szCs w:val="24"/>
        </w:rPr>
        <w:t>Сергиевского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района трасса ВОЛС проходит в границах сельских поселений </w:t>
      </w:r>
      <w:r w:rsidR="00EA37D1">
        <w:rPr>
          <w:rFonts w:ascii="ISOCPEUR" w:hAnsi="ISOCPEUR"/>
          <w:iCs/>
          <w:color w:val="000000"/>
          <w:sz w:val="24"/>
          <w:szCs w:val="24"/>
        </w:rPr>
        <w:t>Кармало-Аделяково, Серноводск и городского поселения Суходол</w:t>
      </w:r>
      <w:r w:rsidRPr="00584DE4">
        <w:rPr>
          <w:rFonts w:ascii="ISOCPEUR" w:hAnsi="ISOCPEUR"/>
          <w:iCs/>
          <w:color w:val="000000"/>
          <w:sz w:val="24"/>
          <w:szCs w:val="24"/>
        </w:rPr>
        <w:t>.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Наименование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EA37D1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="00584DE4"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Назначение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Использование ВОЛС в составе транспортной сети </w:t>
      </w:r>
      <w:r w:rsidR="00EA37D1">
        <w:rPr>
          <w:rFonts w:ascii="ISOCPEUR" w:hAnsi="ISOCPEUR"/>
          <w:iCs/>
          <w:color w:val="000000"/>
          <w:sz w:val="24"/>
          <w:szCs w:val="24"/>
        </w:rPr>
        <w:t>П</w:t>
      </w:r>
      <w:r w:rsidRPr="00584DE4">
        <w:rPr>
          <w:rFonts w:ascii="ISOCPEUR" w:hAnsi="ISOCPEUR"/>
          <w:iCs/>
          <w:color w:val="000000"/>
          <w:sz w:val="24"/>
          <w:szCs w:val="24"/>
        </w:rPr>
        <w:t>АО "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" на основании существующих лицензий. </w:t>
      </w:r>
    </w:p>
    <w:p w:rsidR="00584DE4" w:rsidRPr="000A3342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>Месторасположения начального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E837B8" w:rsidRPr="000A3342">
        <w:rPr>
          <w:rFonts w:ascii="ISOCPEUR" w:hAnsi="ISOCPEUR"/>
          <w:iCs/>
          <w:color w:val="000000"/>
          <w:sz w:val="24"/>
          <w:szCs w:val="24"/>
        </w:rPr>
        <w:t xml:space="preserve">муфта М16 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–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53°54,8182'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с.ш.: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51°18,3248'</w:t>
      </w:r>
      <w:r w:rsidRPr="000A3342">
        <w:rPr>
          <w:rFonts w:ascii="ISOCPEUR" w:hAnsi="ISOCPEUR"/>
          <w:iCs/>
          <w:color w:val="000000"/>
          <w:sz w:val="24"/>
          <w:szCs w:val="24"/>
        </w:rPr>
        <w:t>в.д..</w:t>
      </w:r>
    </w:p>
    <w:p w:rsidR="00584DE4" w:rsidRPr="003A7AB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Месторасположения </w:t>
      </w:r>
      <w:r w:rsidR="003A7AB4" w:rsidRPr="000A3342">
        <w:rPr>
          <w:rFonts w:ascii="ISOCPEUR" w:hAnsi="ISOCPEUR"/>
          <w:iCs/>
          <w:color w:val="000000"/>
          <w:sz w:val="24"/>
          <w:szCs w:val="24"/>
          <w:u w:val="single"/>
        </w:rPr>
        <w:t>конечного</w:t>
      </w: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BD605A">
        <w:rPr>
          <w:rFonts w:ascii="ISOCPEUR" w:hAnsi="ISOCPEUR"/>
          <w:iCs/>
          <w:color w:val="000000"/>
          <w:sz w:val="24"/>
          <w:szCs w:val="24"/>
        </w:rPr>
        <w:t>БС 63-269 п</w:t>
      </w:r>
      <w:r w:rsidR="00ED3F8B" w:rsidRPr="000A3342">
        <w:rPr>
          <w:rFonts w:ascii="ISOCPEUR" w:hAnsi="ISOCPEUR"/>
          <w:iCs/>
          <w:color w:val="000000"/>
          <w:sz w:val="24"/>
          <w:szCs w:val="24"/>
        </w:rPr>
        <w:t>. Суходол, ул. Победы, д. 5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Pr="000A3342">
        <w:rPr>
          <w:rFonts w:ascii="ISOCPEUR" w:hAnsi="ISOCPEUR"/>
          <w:iCs/>
          <w:color w:val="000000"/>
          <w:sz w:val="24"/>
          <w:szCs w:val="24"/>
        </w:rPr>
        <w:t>–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53°54,0605'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с.ш.: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51°12,9869'</w:t>
      </w:r>
      <w:r w:rsidRPr="003A7AB4">
        <w:rPr>
          <w:rFonts w:ascii="ISOCPEUR" w:hAnsi="ISOCPEUR"/>
          <w:iCs/>
          <w:color w:val="000000"/>
          <w:sz w:val="24"/>
          <w:szCs w:val="24"/>
        </w:rPr>
        <w:t>в.д.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  <w:shd w:val="clear" w:color="auto" w:fill="FFFFFF"/>
        </w:rPr>
      </w:pPr>
      <w:r w:rsidRPr="00584DE4">
        <w:rPr>
          <w:rFonts w:ascii="ISOCPEUR" w:eastAsia="ISOCPEUR" w:hAnsi="ISOCPEUR" w:cs="ISOCPEUR"/>
          <w:color w:val="000000"/>
          <w:sz w:val="24"/>
          <w:szCs w:val="24"/>
          <w:u w:val="single"/>
          <w:shd w:val="clear" w:color="auto" w:fill="FFFFFF"/>
        </w:rPr>
        <w:t>Технико-экономическая характеристика объекта</w:t>
      </w:r>
      <w:r w:rsidRPr="00584DE4">
        <w:rPr>
          <w:rFonts w:ascii="ISOCPEUR" w:eastAsia="ISOCPEUR" w:hAnsi="ISOCPEUR" w:cs="ISOCPEUR"/>
          <w:sz w:val="24"/>
          <w:szCs w:val="24"/>
          <w:u w:val="single"/>
          <w:shd w:val="clear" w:color="auto" w:fill="FFFFFF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31"/>
        <w:gridCol w:w="3627"/>
        <w:gridCol w:w="1485"/>
        <w:gridCol w:w="3628"/>
      </w:tblGrid>
      <w:tr w:rsidR="00EA37D1" w:rsidRPr="00ED3F8B" w:rsidTr="00E837B8">
        <w:trPr>
          <w:trHeight w:val="60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Характеристика показателей</w:t>
            </w:r>
          </w:p>
        </w:tc>
      </w:tr>
      <w:tr w:rsidR="00584DE4" w:rsidRPr="00584DE4" w:rsidTr="00E837B8">
        <w:trPr>
          <w:trHeight w:val="3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Категория ВОЛС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зоновая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Протяженность трассы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в т.ч.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  <w:lang w:val="en-US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>042</w:t>
            </w:r>
          </w:p>
        </w:tc>
      </w:tr>
      <w:tr w:rsidR="00EA37D1" w:rsidRPr="00584DE4" w:rsidTr="00E837B8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в грунте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4,4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44</w:t>
            </w:r>
          </w:p>
        </w:tc>
      </w:tr>
      <w:tr w:rsidR="00EA37D1" w:rsidRPr="00584DE4" w:rsidTr="00E837B8">
        <w:trPr>
          <w:trHeight w:val="3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по опорам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377CDF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2,598</w:t>
            </w:r>
          </w:p>
        </w:tc>
      </w:tr>
      <w:tr w:rsidR="00EA37D1" w:rsidRPr="00584DE4" w:rsidTr="00E837B8">
        <w:trPr>
          <w:trHeight w:val="4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Потребное количество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</w:t>
            </w:r>
            <w:r w:rsidR="00EA37D1" w:rsidRPr="00584DE4"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425</w:t>
            </w:r>
          </w:p>
        </w:tc>
      </w:tr>
      <w:tr w:rsidR="00584DE4" w:rsidRPr="00584DE4" w:rsidTr="00E837B8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Пропускная способность, емкость волоконно-оптического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Кол-во волокон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32</w:t>
            </w:r>
          </w:p>
        </w:tc>
      </w:tr>
      <w:tr w:rsidR="00584DE4" w:rsidRPr="00584DE4" w:rsidTr="00E837B8">
        <w:trPr>
          <w:trHeight w:val="10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Сведения об основных технологических операциях линейного объекта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Организация каналов связи между узлами сети ПАО «</w:t>
            </w:r>
            <w:r w:rsidR="00EA37D1">
              <w:rPr>
                <w:rFonts w:ascii="ISOCPEUR" w:hAnsi="ISOCPEUR"/>
                <w:color w:val="000000"/>
                <w:sz w:val="24"/>
                <w:szCs w:val="24"/>
              </w:rPr>
              <w:t>МТС</w:t>
            </w: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»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продольного профиля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при укладке кабеля в готовую траншею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 при устройстве кабельных переходов методом горизонтально-направленного бурения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1,2-5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Высота подвески кабеля по опорам (от уровня земли)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 (не менее)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5,5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полосы отвода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полосы отвода ВОЛС 6м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охранной зоны ВОЛС 4м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377CDF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Площадь полосы отвода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2,4790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11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</w:tbl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  <w:szCs w:val="24"/>
        </w:rPr>
      </w:pPr>
      <w:r w:rsidRPr="00584DE4">
        <w:rPr>
          <w:rFonts w:ascii="ISOCPEUR" w:hAnsi="ISOCPEUR"/>
          <w:color w:val="000000"/>
          <w:sz w:val="24"/>
          <w:szCs w:val="24"/>
        </w:rPr>
        <w:t>Информация по площади земельных участков, количестве и характеристиках формируемых земельных участков для размещения проектируемой ВОЛС приведена в Томе 3 – Проект межевания территории.</w:t>
      </w:r>
    </w:p>
    <w:p w:rsidR="00584DE4" w:rsidRPr="00377CDF" w:rsidRDefault="00584DE4">
      <w:pPr>
        <w:rPr>
          <w:b/>
        </w:rPr>
      </w:pPr>
    </w:p>
    <w:sectPr w:rsidR="00584DE4" w:rsidRPr="00377CDF" w:rsidSect="007B36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4D" w:rsidRDefault="00B70B4D" w:rsidP="00036D2F">
      <w:pPr>
        <w:spacing w:after="0" w:line="240" w:lineRule="auto"/>
      </w:pPr>
      <w:r>
        <w:separator/>
      </w:r>
    </w:p>
  </w:endnote>
  <w:endnote w:type="continuationSeparator" w:id="0">
    <w:p w:rsidR="00B70B4D" w:rsidRDefault="00B70B4D" w:rsidP="0003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584DE4" w:rsidRPr="00036D2F" w:rsidTr="00C157AE">
      <w:tc>
        <w:tcPr>
          <w:tcW w:w="9345" w:type="dxa"/>
        </w:tcPr>
        <w:p w:rsidR="00584DE4" w:rsidRPr="00584DE4" w:rsidRDefault="00584DE4" w:rsidP="00584DE4">
          <w:pPr>
            <w:ind w:left="-108"/>
            <w:jc w:val="center"/>
            <w:rPr>
              <w:rFonts w:ascii="ISOCPEUR" w:hAnsi="ISOCPEUR" w:cs="Arial"/>
              <w:i/>
            </w:rPr>
          </w:pPr>
          <w:r w:rsidRPr="00584DE4">
            <w:rPr>
              <w:rFonts w:ascii="ISOCPEUR" w:hAnsi="ISOCPEUR" w:cs="Arial"/>
              <w:i/>
              <w:color w:val="000000"/>
            </w:rPr>
            <w:t>ВОЛС ПАО «МТС» на участке: Муфта М16 до БС 63-206 с. Сергиевск, ул. Л. Толстого, 1В» (I этап)</w:t>
          </w:r>
        </w:p>
        <w:p w:rsidR="00584DE4" w:rsidRPr="00036D2F" w:rsidRDefault="00584DE4" w:rsidP="00896AAE">
          <w:pPr>
            <w:pStyle w:val="a6"/>
            <w:rPr>
              <w:rFonts w:ascii="Arial Narrow" w:hAnsi="Arial Narrow"/>
              <w:sz w:val="24"/>
              <w:szCs w:val="24"/>
            </w:rPr>
          </w:pPr>
        </w:p>
      </w:tc>
    </w:tr>
  </w:tbl>
  <w:p w:rsidR="00584DE4" w:rsidRPr="00036D2F" w:rsidRDefault="00584DE4" w:rsidP="00C157AE">
    <w:pPr>
      <w:pStyle w:val="a6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4D" w:rsidRDefault="00B70B4D" w:rsidP="00036D2F">
      <w:pPr>
        <w:spacing w:after="0" w:line="240" w:lineRule="auto"/>
      </w:pPr>
      <w:r>
        <w:separator/>
      </w:r>
    </w:p>
  </w:footnote>
  <w:footnote w:type="continuationSeparator" w:id="0">
    <w:p w:rsidR="00B70B4D" w:rsidRDefault="00B70B4D" w:rsidP="0003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E4" w:rsidRPr="00BE09BB" w:rsidRDefault="00584DE4">
    <w:pPr>
      <w:pStyle w:val="a4"/>
      <w:rPr>
        <w:rFonts w:ascii="ISOCPEUR" w:hAnsi="ISOCPEUR"/>
        <w:sz w:val="24"/>
        <w:szCs w:val="24"/>
      </w:rPr>
    </w:pPr>
    <w:r w:rsidRPr="00BE09BB">
      <w:rPr>
        <w:rFonts w:ascii="ISOCPEUR" w:hAnsi="ISOCPEUR"/>
        <w:sz w:val="24"/>
        <w:szCs w:val="24"/>
      </w:rPr>
      <w:t>Проект планировки территории.</w:t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fldChar w:fldCharType="begin"/>
    </w:r>
    <w:r w:rsidRPr="00BE09BB">
      <w:rPr>
        <w:rFonts w:ascii="ISOCPEUR" w:hAnsi="ISOCPEUR"/>
        <w:sz w:val="24"/>
        <w:szCs w:val="24"/>
      </w:rPr>
      <w:instrText>PAGE   \* MERGEFORMAT</w:instrText>
    </w:r>
    <w:r w:rsidRPr="00BE09BB">
      <w:rPr>
        <w:rFonts w:ascii="ISOCPEUR" w:hAnsi="ISOCPEUR"/>
        <w:sz w:val="24"/>
        <w:szCs w:val="24"/>
      </w:rPr>
      <w:fldChar w:fldCharType="separate"/>
    </w:r>
    <w:r w:rsidR="00B007C3">
      <w:rPr>
        <w:rFonts w:ascii="ISOCPEUR" w:hAnsi="ISOCPEUR"/>
        <w:noProof/>
        <w:sz w:val="24"/>
        <w:szCs w:val="24"/>
      </w:rPr>
      <w:t>2</w:t>
    </w:r>
    <w:r w:rsidRPr="00BE09BB">
      <w:rPr>
        <w:rFonts w:ascii="ISOCPEUR" w:hAnsi="ISOCPEUR"/>
        <w:sz w:val="24"/>
        <w:szCs w:val="24"/>
      </w:rPr>
      <w:fldChar w:fldCharType="end"/>
    </w:r>
  </w:p>
  <w:p w:rsidR="00584DE4" w:rsidRPr="00C157AE" w:rsidRDefault="00584DE4">
    <w:pPr>
      <w:pStyle w:val="a4"/>
      <w:rPr>
        <w:rFonts w:ascii="Arial Narrow" w:hAnsi="Arial Narrow"/>
        <w:sz w:val="24"/>
        <w:szCs w:val="24"/>
        <w:u w:val="single"/>
      </w:rPr>
    </w:pPr>
    <w:r>
      <w:rPr>
        <w:rFonts w:ascii="Arial Narrow" w:hAnsi="Arial Narrow"/>
        <w:sz w:val="24"/>
        <w:szCs w:val="24"/>
        <w:u w:val="single"/>
      </w:rPr>
      <w:tab/>
    </w:r>
    <w:r>
      <w:rPr>
        <w:rFonts w:ascii="Arial Narrow" w:hAnsi="Arial Narrow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5C7"/>
    <w:multiLevelType w:val="hybridMultilevel"/>
    <w:tmpl w:val="5274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843EF6"/>
    <w:multiLevelType w:val="hybridMultilevel"/>
    <w:tmpl w:val="58541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FF0463"/>
    <w:multiLevelType w:val="multilevel"/>
    <w:tmpl w:val="59EC4CCC"/>
    <w:lvl w:ilvl="0">
      <w:start w:val="1"/>
      <w:numFmt w:val="decimal"/>
      <w:pStyle w:val="3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48149E1"/>
    <w:multiLevelType w:val="hybridMultilevel"/>
    <w:tmpl w:val="643A5F44"/>
    <w:lvl w:ilvl="0" w:tplc="18DAA91C">
      <w:start w:val="1"/>
      <w:numFmt w:val="decimal"/>
      <w:pStyle w:val="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3269"/>
    <w:multiLevelType w:val="hybridMultilevel"/>
    <w:tmpl w:val="EDB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4C25"/>
    <w:multiLevelType w:val="hybridMultilevel"/>
    <w:tmpl w:val="ACFCADC8"/>
    <w:lvl w:ilvl="0" w:tplc="F0489E3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FD337BF"/>
    <w:multiLevelType w:val="hybridMultilevel"/>
    <w:tmpl w:val="90849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2F"/>
    <w:rsid w:val="0000584F"/>
    <w:rsid w:val="00036D2F"/>
    <w:rsid w:val="00060268"/>
    <w:rsid w:val="0009069B"/>
    <w:rsid w:val="000A16CE"/>
    <w:rsid w:val="000A3342"/>
    <w:rsid w:val="000B2AC9"/>
    <w:rsid w:val="000E71DF"/>
    <w:rsid w:val="001054E6"/>
    <w:rsid w:val="00110C42"/>
    <w:rsid w:val="0013609F"/>
    <w:rsid w:val="00142332"/>
    <w:rsid w:val="00150C10"/>
    <w:rsid w:val="001A0B14"/>
    <w:rsid w:val="001A273C"/>
    <w:rsid w:val="001A4C77"/>
    <w:rsid w:val="001C574C"/>
    <w:rsid w:val="001F077F"/>
    <w:rsid w:val="00200A06"/>
    <w:rsid w:val="002624ED"/>
    <w:rsid w:val="002848E1"/>
    <w:rsid w:val="002C12C1"/>
    <w:rsid w:val="002C5B82"/>
    <w:rsid w:val="002E118C"/>
    <w:rsid w:val="002F5D6E"/>
    <w:rsid w:val="00301FE1"/>
    <w:rsid w:val="00303418"/>
    <w:rsid w:val="0035207C"/>
    <w:rsid w:val="003560CA"/>
    <w:rsid w:val="003709FA"/>
    <w:rsid w:val="003763F7"/>
    <w:rsid w:val="00377CDF"/>
    <w:rsid w:val="003A7AB4"/>
    <w:rsid w:val="003C452D"/>
    <w:rsid w:val="003E58D8"/>
    <w:rsid w:val="00405CF5"/>
    <w:rsid w:val="00443CB0"/>
    <w:rsid w:val="00450D39"/>
    <w:rsid w:val="00463504"/>
    <w:rsid w:val="00464E58"/>
    <w:rsid w:val="004B1F0B"/>
    <w:rsid w:val="004C557A"/>
    <w:rsid w:val="00500C69"/>
    <w:rsid w:val="005302BA"/>
    <w:rsid w:val="00535ED9"/>
    <w:rsid w:val="005415F8"/>
    <w:rsid w:val="005563C1"/>
    <w:rsid w:val="00584DE4"/>
    <w:rsid w:val="00593B52"/>
    <w:rsid w:val="005B7C50"/>
    <w:rsid w:val="00601E43"/>
    <w:rsid w:val="00625EBE"/>
    <w:rsid w:val="00626C44"/>
    <w:rsid w:val="00634797"/>
    <w:rsid w:val="00644F61"/>
    <w:rsid w:val="00646DDA"/>
    <w:rsid w:val="006867B8"/>
    <w:rsid w:val="00695C32"/>
    <w:rsid w:val="006E32B1"/>
    <w:rsid w:val="006F0D18"/>
    <w:rsid w:val="0070564C"/>
    <w:rsid w:val="00765D58"/>
    <w:rsid w:val="007B369C"/>
    <w:rsid w:val="007B58D2"/>
    <w:rsid w:val="007C6827"/>
    <w:rsid w:val="007E5B46"/>
    <w:rsid w:val="007F265A"/>
    <w:rsid w:val="008213EA"/>
    <w:rsid w:val="00825DDB"/>
    <w:rsid w:val="00833C86"/>
    <w:rsid w:val="008400F2"/>
    <w:rsid w:val="00862017"/>
    <w:rsid w:val="00874639"/>
    <w:rsid w:val="00896AAE"/>
    <w:rsid w:val="008C2181"/>
    <w:rsid w:val="008F1C3D"/>
    <w:rsid w:val="008F2843"/>
    <w:rsid w:val="00903629"/>
    <w:rsid w:val="009150DD"/>
    <w:rsid w:val="00973BFA"/>
    <w:rsid w:val="00976925"/>
    <w:rsid w:val="009A315F"/>
    <w:rsid w:val="009A6CB0"/>
    <w:rsid w:val="009B4C3E"/>
    <w:rsid w:val="009C18C5"/>
    <w:rsid w:val="009D62F3"/>
    <w:rsid w:val="00A116E7"/>
    <w:rsid w:val="00A17F4D"/>
    <w:rsid w:val="00A421D0"/>
    <w:rsid w:val="00A47E44"/>
    <w:rsid w:val="00A74290"/>
    <w:rsid w:val="00B007C3"/>
    <w:rsid w:val="00B16584"/>
    <w:rsid w:val="00B20FAD"/>
    <w:rsid w:val="00B70B4D"/>
    <w:rsid w:val="00B934DA"/>
    <w:rsid w:val="00BD088C"/>
    <w:rsid w:val="00BD1318"/>
    <w:rsid w:val="00BD605A"/>
    <w:rsid w:val="00BE09BB"/>
    <w:rsid w:val="00C10C00"/>
    <w:rsid w:val="00C157AE"/>
    <w:rsid w:val="00C443C3"/>
    <w:rsid w:val="00C544DB"/>
    <w:rsid w:val="00C92863"/>
    <w:rsid w:val="00CA4180"/>
    <w:rsid w:val="00CC6A54"/>
    <w:rsid w:val="00D01C47"/>
    <w:rsid w:val="00D21445"/>
    <w:rsid w:val="00D86101"/>
    <w:rsid w:val="00D95569"/>
    <w:rsid w:val="00DB2561"/>
    <w:rsid w:val="00DF285B"/>
    <w:rsid w:val="00E1022E"/>
    <w:rsid w:val="00E56E41"/>
    <w:rsid w:val="00E739E3"/>
    <w:rsid w:val="00E80313"/>
    <w:rsid w:val="00E82F59"/>
    <w:rsid w:val="00E837B8"/>
    <w:rsid w:val="00EA37D1"/>
    <w:rsid w:val="00EC44D0"/>
    <w:rsid w:val="00ED3F8B"/>
    <w:rsid w:val="00EF5361"/>
    <w:rsid w:val="00F0080B"/>
    <w:rsid w:val="00F10383"/>
    <w:rsid w:val="00F32A39"/>
    <w:rsid w:val="00F36FD5"/>
    <w:rsid w:val="00F57B96"/>
    <w:rsid w:val="00F76D61"/>
    <w:rsid w:val="00F96F0D"/>
    <w:rsid w:val="00FB0361"/>
    <w:rsid w:val="00FC45BF"/>
    <w:rsid w:val="00FD0008"/>
    <w:rsid w:val="00FE325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Сердаков</dc:creator>
  <cp:keywords/>
  <dc:description/>
  <cp:lastModifiedBy>User</cp:lastModifiedBy>
  <cp:revision>15</cp:revision>
  <cp:lastPrinted>2016-03-01T08:11:00Z</cp:lastPrinted>
  <dcterms:created xsi:type="dcterms:W3CDTF">2016-08-09T08:40:00Z</dcterms:created>
  <dcterms:modified xsi:type="dcterms:W3CDTF">2016-11-07T07:07:00Z</dcterms:modified>
</cp:coreProperties>
</file>